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10546" w:type="dxa"/>
        <w:tblLayout w:type="fixed"/>
        <w:tblBorders>
          <w:top w:val="nil"/>
          <w:left w:val="nil"/>
          <w:bottom w:val="nil"/>
          <w:right w:val="nil"/>
          <w:insideH w:val="nil"/>
          <w:insideV w:val="nil"/>
        </w:tblBorders>
        <w:tblCellMar>
          <w:left w:w="0" w:type="dxa"/>
          <w:right w:w="0" w:type="dxa"/>
        </w:tblCellMar>
      </w:tblPr>
      <w:tblGrid>
        <w:gridCol w:w="1300"/>
        <w:gridCol w:w="7746"/>
        <w:gridCol w:w="1500"/>
      </w:tblGrid>
      <w:tr>
        <w:tc>
          <w:tcPr>
            <w:tcW w:w="1300" w:type="dxa"/>
            <w:vAlign w:val="center"/>
          </w:tcPr>
          <w:p>
            <w:pPr>
              <w:spacing w:before="0" w:after="0" w:line="276" w:lineRule="auto"/>
            </w:pPr>
            <w:r>
              <w:drawing>
                <wp:inline distT="0" distB="0" distL="0" distR="0">
                  <wp:extent cx="628650" cy="628650"/>
                  <wp:docPr id="1" name="ProfilFotografi"/>
                  <a:graphic>
                    <a:graphicData uri="http://schemas.openxmlformats.org/drawingml/2006/picture">
                      <pic:pic>
                        <pic:nvPicPr>
                          <pic:cNvPr id="1" name="ProfilFotografi"/>
                          <pic:cNvPicPr/>
                        </pic:nvPicPr>
                        <pic:blipFill>
                          <a:blip r:embed="rId10"/>
                          <a:stretch>
                            <a:fillRect/>
                          </a:stretch>
                        </pic:blipFill>
                        <pic:spPr>
                          <a:xfrm>
                            <a:off x="0" y="0"/>
                            <a:ext cx="628650" cy="628650"/>
                          </a:xfrm>
                          <a:prstGeom prst="rect">
                            <a:avLst/>
                          </a:prstGeom>
                        </pic:spPr>
                      </pic:pic>
                    </a:graphicData>
                  </a:graphic>
                </wp:inline>
              </w:drawing>
            </w:r>
          </w:p>
        </w:tc>
        <w:tc>
          <w:tcPr>
            <w:tcW w:w="7746" w:type="dxa"/>
            <w:vAlign w:val="center"/>
          </w:tcPr>
          <w:p>
            <w:pPr>
              <w:spacing w:before="0" w:after="0" w:line="240" w:lineRule="auto"/>
            </w:pPr>
            <w:r>
              <w:rPr>
                <w:rFonts w:ascii="Inter" w:hAnsi="Inter" w:cs="Inter"/>
                <w:b/>
                <w:color w:val="111111"/>
                <w:spacing w:val="-4"/>
                <w:sz w:val="42"/>
                <w:szCs w:val="42"/>
              </w:rPr>
              <w:t xml:space="preserve">Bayram Suat Kekeç</w:t>
            </w:r>
          </w:p>
          <w:p>
            <w:pPr>
              <w:spacing w:before="50" w:after="90" w:line="276" w:lineRule="auto"/>
            </w:pPr>
            <w:r>
              <w:rPr>
                <w:rFonts w:ascii="Inter" w:hAnsi="Inter" w:cs="Inter"/>
                <w:color w:val="000000"/>
                <w:sz w:val="20"/>
                <w:szCs w:val="20"/>
              </w:rPr>
              <w:t xml:space="preserve">Gebze Teknik Üniversitesi Makine Mühendisliği Öğrencisi</w:t>
            </w:r>
          </w:p>
          <w:p>
            <w:pPr>
              <w:spacing w:before="0" w:after="0" w:line="276" w:lineRule="auto"/>
            </w:pPr>
            <w:r>
              <w:rPr>
                <w:rFonts w:ascii="Inter" w:hAnsi="Inter" w:cs="Inter"/>
                <w:color w:val="555555"/>
                <w:sz w:val="16"/>
                <w:szCs w:val="16"/>
              </w:rPr>
              <w:t xml:space="preserve">kekec.bayrams@gmail.com</w:t>
            </w:r>
            <w:r>
              <w:rPr>
                <w:rFonts w:ascii="Inter" w:hAnsi="Inter" w:cs="Inter"/>
                <w:color w:val="B5B5B5"/>
                <w:sz w:val="16"/>
                <w:szCs w:val="16"/>
              </w:rPr>
              <w:t xml:space="preserve">   |   </w:t>
            </w:r>
            <w:r>
              <w:rPr>
                <w:rFonts w:ascii="Inter" w:hAnsi="Inter" w:cs="Inter"/>
                <w:color w:val="555555"/>
                <w:sz w:val="16"/>
                <w:szCs w:val="16"/>
              </w:rPr>
              <w:t xml:space="preserve">Gebze, Kocaeli, Türkiye</w:t>
            </w:r>
            <w:r>
              <w:rPr>
                <w:rFonts w:ascii="Inter" w:hAnsi="Inter" w:cs="Inter"/>
                <w:color w:val="B5B5B5"/>
                <w:sz w:val="16"/>
                <w:szCs w:val="16"/>
              </w:rPr>
              <w:t xml:space="preserve">   |   </w:t>
            </w:r>
            <w:r>
              <w:rPr>
                <w:rFonts w:ascii="Inter" w:hAnsi="Inter" w:cs="Inter"/>
                <w:color w:val="555555"/>
                <w:sz w:val="16"/>
                <w:szCs w:val="16"/>
              </w:rPr>
              <w:t xml:space="preserve">linkedin.com/in/bayramsuatkekec</w:t>
            </w:r>
          </w:p>
        </w:tc>
        <w:tc>
          <w:tcPr>
            <w:tcW w:w="1500" w:type="dxa"/>
            <w:vAlign w:val="center"/>
          </w:tcPr>
          <w:p>
            <w:pPr>
              <w:spacing w:before="0" w:after="0" w:line="240" w:lineRule="auto"/>
              <w:jc w:val="center"/>
            </w:pPr>
            <w:hyperlink r:id="rId12" w:history="1">
              <w:r>
                <w:drawing>
                  <wp:inline distT="0" distB="0" distL="0" distR="0">
                    <wp:extent cx="476250" cy="476250"/>
                    <wp:docPr id="2" name="QrKod"/>
                    <a:graphic>
                      <a:graphicData uri="http://schemas.openxmlformats.org/drawingml/2006/picture">
                        <pic:pic>
                          <pic:nvPicPr>
                            <pic:cNvPr id="2" name="QrKod"/>
                            <pic:cNvPicPr/>
                          </pic:nvPicPr>
                          <pic:blipFill>
                            <a:blip r:embed="rId11"/>
                            <a:stretch>
                              <a:fillRect/>
                            </a:stretch>
                          </pic:blipFill>
                          <pic:spPr>
                            <a:xfrm>
                              <a:off x="0" y="0"/>
                              <a:ext cx="476250" cy="476250"/>
                            </a:xfrm>
                            <a:prstGeom prst="rect">
                              <a:avLst/>
                            </a:prstGeom>
                          </pic:spPr>
                        </pic:pic>
                      </a:graphicData>
                    </a:graphic>
                  </wp:inline>
                </w:drawing>
              </w:r>
            </w:hyperlink>
          </w:p>
          <w:p>
            <w:pPr>
              <w:spacing w:before="30" w:after="0" w:line="240" w:lineRule="auto"/>
              <w:jc w:val="center"/>
            </w:pPr>
            <w:hyperlink r:id="rId12" w:history="1">
              <w:r>
                <w:rPr>
                  <w:rFonts w:ascii="Inter" w:hAnsi="Inter" w:cs="Inter"/>
                  <w:color w:val="000000"/>
                  <w:sz w:val="13"/>
                  <w:szCs w:val="13"/>
                </w:rPr>
                <w:t xml:space="preserve">127.0.0.1:8484</w:t>
              </w:r>
            </w:hyperlink>
          </w:p>
        </w:tc>
      </w:tr>
    </w:tbl>
    <w:p>
      <w:pPr>
        <w:spacing w:before="0" w:after="0" w:line="20" w:lineRule="exact"/>
      </w:pPr>
    </w:p>
    <w:p>
      <w:pPr>
        <w:pBdr>
          <w:bottom w:val="single" w:sz="12" w:space="1" w:color="000000"/>
        </w:pBdr>
        <w:spacing w:before="80" w:after="140" w:line="240" w:lineRule="auto"/>
        <w:rPr>
          <w:sz w:val="4"/>
          <w:szCs w:val="4"/>
        </w:rPr>
      </w:pPr>
    </w:p>
    <w:p>
      <w:pPr>
        <w:spacing w:before="0" w:after="0" w:line="276" w:lineRule="auto"/>
        <w:jc w:val="both"/>
      </w:pPr>
      <w:r>
        <w:rPr>
          <w:rFonts w:ascii="Inter" w:hAnsi="Inter" w:cs="Inter"/>
          <w:color w:val="3A3A3A"/>
          <w:sz w:val="17"/>
          <w:szCs w:val="17"/>
        </w:rPr>
        <w:t xml:space="preserve">Gebze Teknik Üniversitesi Makine Mühendisliği bölümünde eğitimime devam ediyorum. Özellikle mekanik tasarım, navigasyon sistemleri ve roketçilik alanlarına odaklanıyorum. Amacım, yenilikçi havacılık ve savunma projelerinde aktif rol alarak somut mühendislik çözümleri üretmek.</w:t>
      </w:r>
    </w:p>
    <w:p>
      <w:pPr>
        <w:keepNext/>
        <w:pBdr>
          <w:bottom w:val="single" w:sz="4" w:space="1" w:color="CFCFCF"/>
        </w:pBdr>
        <w:spacing w:before="180" w:after="80"/>
      </w:pPr>
      <w:r>
        <w:rPr>
          <w:rFonts w:ascii="Inter" w:hAnsi="Inter" w:cs="Inter"/>
          <w:b/>
          <w:color w:val="000000"/>
          <w:spacing w:val="26"/>
          <w:sz w:val="18"/>
          <w:szCs w:val="18"/>
        </w:rPr>
        <w:t xml:space="preserve">İŞ DENEYİMİ</w:t>
      </w:r>
    </w:p>
    <w:p>
      <w:pPr>
        <w:keepNext/>
        <w:tabs>
          <w:tab w:val="right" w:pos="10526"/>
        </w:tabs>
        <w:spacing w:before="0" w:after="0" w:line="276" w:lineRule="auto"/>
      </w:pPr>
      <w:r>
        <w:rPr>
          <w:rFonts w:ascii="Inter" w:hAnsi="Inter" w:cs="Inter"/>
          <w:b/>
          <w:color w:val="111111"/>
          <w:sz w:val="19"/>
          <w:szCs w:val="19"/>
        </w:rPr>
        <w:t xml:space="preserve">Kısa Dönem Mühendislik Stajyeri</w:t>
      </w:r>
      <w:r>
        <w:tab/>
      </w:r>
      <w:r>
        <w:rPr>
          <w:rFonts w:ascii="Inter" w:hAnsi="Inter" w:cs="Inter"/>
          <w:color w:val="6B6B6B"/>
          <w:sz w:val="16"/>
          <w:szCs w:val="16"/>
        </w:rPr>
        <w:t xml:space="preserve">Tem 2026 – Ağu 2026</w:t>
      </w:r>
    </w:p>
    <w:p>
      <w:pPr>
        <w:keepNext/>
        <w:spacing w:before="10" w:after="40" w:line="276" w:lineRule="auto"/>
      </w:pPr>
      <w:r>
        <w:rPr>
          <w:rFonts w:ascii="Inter" w:hAnsi="Inter" w:cs="Inter"/>
          <w:color w:val="000000"/>
          <w:sz w:val="17"/>
          <w:szCs w:val="17"/>
        </w:rPr>
        <w:t xml:space="preserve">ROKETSAN A.Ş.</w:t>
      </w:r>
      <w:r>
        <w:rPr>
          <w:rFonts w:ascii="Inter" w:hAnsi="Inter" w:cs="Inter"/>
          <w:color w:val="7A7A7A"/>
          <w:sz w:val="17"/>
          <w:szCs w:val="17"/>
        </w:rPr>
        <w:t xml:space="preserve"> · </w:t>
      </w:r>
      <w:r>
        <w:rPr>
          <w:rFonts w:ascii="Inter" w:hAnsi="Inter" w:cs="Inter"/>
          <w:i/>
          <w:color w:val="7A7A7A"/>
          <w:sz w:val="17"/>
          <w:szCs w:val="17"/>
        </w:rPr>
        <w:t xml:space="preserve">Ankara</w:t>
      </w:r>
    </w:p>
    <w:p>
      <w:pPr>
        <w:spacing w:before="0" w:after="24" w:line="276" w:lineRule="auto"/>
        <w:jc w:val="both"/>
      </w:pPr>
      <w:r>
        <w:rPr>
          <w:rFonts w:ascii="Inter" w:hAnsi="Inter" w:cs="Inter"/>
          <w:color w:val="3A3A3A"/>
          <w:sz w:val="17"/>
          <w:szCs w:val="17"/>
        </w:rPr>
        <w:t xml:space="preserve">ROKETSAN'da mühendislik stajımı tamamlayarak savunma sanayisi tasarım ve üretim standartları hakkında sektörel tecrübe edindim. Mühimmat tipleri ve sertifikasyon gerekliliklerini içeren detaylı bir birim içi sunum/raporlama gerçekleştirdim.</w:t>
      </w:r>
    </w:p>
    <w:p>
      <w:pPr>
        <w:keepNext/>
        <w:tabs>
          <w:tab w:val="right" w:pos="10526"/>
        </w:tabs>
        <w:spacing w:before="100" w:after="0" w:line="276" w:lineRule="auto"/>
      </w:pPr>
      <w:r>
        <w:rPr>
          <w:rFonts w:ascii="Inter" w:hAnsi="Inter" w:cs="Inter"/>
          <w:b/>
          <w:color w:val="111111"/>
          <w:sz w:val="19"/>
          <w:szCs w:val="19"/>
        </w:rPr>
        <w:t xml:space="preserve">Uzun Dönem Mekanik Tasarım Stajyeri</w:t>
      </w:r>
      <w:r>
        <w:tab/>
      </w:r>
      <w:r>
        <w:rPr>
          <w:rFonts w:ascii="Inter" w:hAnsi="Inter" w:cs="Inter"/>
          <w:color w:val="6B6B6B"/>
          <w:sz w:val="16"/>
          <w:szCs w:val="16"/>
        </w:rPr>
        <w:t xml:space="preserve">Ağu 2024 – Ağu 2025</w:t>
      </w:r>
    </w:p>
    <w:p>
      <w:pPr>
        <w:keepNext/>
        <w:spacing w:before="10" w:after="40" w:line="276" w:lineRule="auto"/>
      </w:pPr>
      <w:r>
        <w:rPr>
          <w:rFonts w:ascii="Inter" w:hAnsi="Inter" w:cs="Inter"/>
          <w:color w:val="000000"/>
          <w:sz w:val="17"/>
          <w:szCs w:val="17"/>
        </w:rPr>
        <w:t xml:space="preserve">Mountain Labs Teknoloji A.Ş.</w:t>
      </w:r>
      <w:r>
        <w:rPr>
          <w:rFonts w:ascii="Inter" w:hAnsi="Inter" w:cs="Inter"/>
          <w:color w:val="7A7A7A"/>
          <w:sz w:val="17"/>
          <w:szCs w:val="17"/>
        </w:rPr>
        <w:t xml:space="preserve"> · </w:t>
      </w:r>
      <w:r>
        <w:rPr>
          <w:rFonts w:ascii="Inter" w:hAnsi="Inter" w:cs="Inter"/>
          <w:i/>
          <w:color w:val="7A7A7A"/>
          <w:sz w:val="17"/>
          <w:szCs w:val="17"/>
        </w:rPr>
        <w:t xml:space="preserve">Kocaeli, Gebze</w:t>
      </w:r>
    </w:p>
    <w:p>
      <w:pPr>
        <w:spacing w:before="0" w:after="24" w:line="276" w:lineRule="auto"/>
        <w:jc w:val="both"/>
      </w:pPr>
      <w:r>
        <w:rPr>
          <w:rFonts w:ascii="Inter" w:hAnsi="Inter" w:cs="Inter"/>
          <w:color w:val="3A3A3A"/>
          <w:sz w:val="17"/>
          <w:szCs w:val="17"/>
        </w:rPr>
        <w:t xml:space="preserve">Kocaeli Bilişim Vadisinde </w:t>
      </w:r>
      <w:r>
        <w:rPr>
          <w:rFonts w:ascii="Inter" w:hAnsi="Inter" w:cs="Inter"/>
          <w:b/>
          <w:color w:val="222222"/>
          <w:sz w:val="17"/>
          <w:szCs w:val="17"/>
        </w:rPr>
        <w:t xml:space="preserve">uzun dönem mekanik tasarım stajyerliği</w:t>
      </w:r>
      <w:r>
        <w:rPr>
          <w:rFonts w:ascii="Inter" w:hAnsi="Inter" w:cs="Inter"/>
          <w:color w:val="3A3A3A"/>
          <w:sz w:val="17"/>
          <w:szCs w:val="17"/>
        </w:rPr>
        <w:t xml:space="preserve"> yaptım.</w:t>
      </w:r>
    </w:p>
    <w:p>
      <w:pPr>
        <w:spacing w:before="0" w:after="24" w:line="276" w:lineRule="auto"/>
        <w:jc w:val="both"/>
      </w:pPr>
      <w:r>
        <w:rPr>
          <w:rFonts w:ascii="Inter" w:hAnsi="Inter" w:cs="Inter"/>
          <w:color w:val="3A3A3A"/>
          <w:sz w:val="17"/>
          <w:szCs w:val="17"/>
        </w:rPr>
        <w:t xml:space="preserve">8 ay haftada 24 saat, 4 ay haftada 16 saat ofisten çalıştım.</w:t>
      </w:r>
    </w:p>
    <w:p>
      <w:pPr>
        <w:numPr>
          <w:ilvl w:val="0"/>
          <w:numId w:val="1"/>
        </w:numPr>
        <w:spacing w:before="0" w:after="16" w:line="276" w:lineRule="auto"/>
        <w:jc w:val="both"/>
      </w:pPr>
      <w:r>
        <w:rPr>
          <w:rFonts w:ascii="Inter" w:hAnsi="Inter" w:cs="Inter"/>
          <w:color w:val="3A3A3A"/>
          <w:sz w:val="17"/>
          <w:szCs w:val="17"/>
        </w:rPr>
        <w:t xml:space="preserve">Yurtdışı pazarı için hedeflenen projenin sıfırdan konsept tasarım aşamasına dahil oldum; CAD araçları ve hızlı prototipleme süreçlerini yürüterek ürünün Ar-Ge döngüsünü baştan sona tamamladım.</w:t>
      </w:r>
    </w:p>
    <w:p>
      <w:pPr>
        <w:numPr>
          <w:ilvl w:val="0"/>
          <w:numId w:val="1"/>
        </w:numPr>
        <w:spacing w:before="0" w:after="16" w:line="276" w:lineRule="auto"/>
        <w:jc w:val="both"/>
      </w:pPr>
      <w:r>
        <w:rPr>
          <w:rFonts w:ascii="Inter" w:hAnsi="Inter" w:cs="Inter"/>
          <w:color w:val="3A3A3A"/>
          <w:sz w:val="17"/>
          <w:szCs w:val="17"/>
        </w:rPr>
        <w:t xml:space="preserve">İç pazar için geliştirilen cihazın tasarım ve iyileştirme aşamalarına entegre olarak, ürünün Ar-Ge sürecinin başarıyla sonlandırılmasına katkı sağladım.</w:t>
      </w:r>
    </w:p>
    <w:p>
      <w:pPr>
        <w:keepNext/>
        <w:pBdr>
          <w:bottom w:val="single" w:sz="4" w:space="1" w:color="CFCFCF"/>
        </w:pBdr>
        <w:spacing w:before="180" w:after="80"/>
      </w:pPr>
      <w:r>
        <w:rPr>
          <w:rFonts w:ascii="Inter" w:hAnsi="Inter" w:cs="Inter"/>
          <w:b/>
          <w:color w:val="000000"/>
          <w:spacing w:val="26"/>
          <w:sz w:val="18"/>
          <w:szCs w:val="18"/>
        </w:rPr>
        <w:t xml:space="preserve">EĞİTİM</w:t>
      </w:r>
    </w:p>
    <w:p>
      <w:pPr>
        <w:keepNext/>
        <w:tabs>
          <w:tab w:val="right" w:pos="10526"/>
        </w:tabs>
        <w:spacing w:before="0" w:after="0" w:line="276" w:lineRule="auto"/>
      </w:pPr>
      <w:r>
        <w:rPr>
          <w:rFonts w:ascii="Inter" w:hAnsi="Inter" w:cs="Inter"/>
          <w:b/>
          <w:color w:val="111111"/>
          <w:sz w:val="19"/>
          <w:szCs w:val="19"/>
        </w:rPr>
        <w:t xml:space="preserve">%100 İngilizce Makine Mühendisliği (Lisans)</w:t>
      </w:r>
      <w:r>
        <w:tab/>
      </w:r>
      <w:r>
        <w:rPr>
          <w:rFonts w:ascii="Inter" w:hAnsi="Inter" w:cs="Inter"/>
          <w:color w:val="6B6B6B"/>
          <w:sz w:val="16"/>
          <w:szCs w:val="16"/>
        </w:rPr>
        <w:t xml:space="preserve">2022 – Devam ediyor</w:t>
      </w:r>
    </w:p>
    <w:p>
      <w:pPr>
        <w:keepNext/>
        <w:spacing w:before="10" w:after="40" w:line="276" w:lineRule="auto"/>
      </w:pPr>
      <w:r>
        <w:rPr>
          <w:rFonts w:ascii="Inter" w:hAnsi="Inter" w:cs="Inter"/>
          <w:color w:val="000000"/>
          <w:sz w:val="17"/>
          <w:szCs w:val="17"/>
        </w:rPr>
        <w:t xml:space="preserve">Gebze Teknik Üniversitesi</w:t>
      </w:r>
      <w:r>
        <w:rPr>
          <w:rFonts w:ascii="Inter" w:hAnsi="Inter" w:cs="Inter"/>
          <w:color w:val="7A7A7A"/>
          <w:sz w:val="17"/>
          <w:szCs w:val="17"/>
        </w:rPr>
        <w:t xml:space="preserve"> · </w:t>
      </w:r>
      <w:r>
        <w:rPr>
          <w:rFonts w:ascii="Inter" w:hAnsi="Inter" w:cs="Inter"/>
          <w:i/>
          <w:color w:val="7A7A7A"/>
          <w:sz w:val="17"/>
          <w:szCs w:val="17"/>
        </w:rPr>
        <w:t xml:space="preserve">Kocaeli, Gebze</w:t>
      </w:r>
    </w:p>
    <w:p>
      <w:pPr>
        <w:spacing w:before="0" w:after="24" w:line="276" w:lineRule="auto"/>
        <w:jc w:val="both"/>
      </w:pPr>
      <w:r>
        <w:rPr>
          <w:rFonts w:ascii="Inter" w:hAnsi="Inter" w:cs="Inter"/>
          <w:color w:val="3A3A3A"/>
          <w:sz w:val="17"/>
          <w:szCs w:val="17"/>
        </w:rPr>
        <w:t xml:space="preserve">Not ortalaması: 2.45/4.00</w:t>
      </w:r>
    </w:p>
    <w:p>
      <w:pPr>
        <w:keepNext/>
        <w:pBdr>
          <w:bottom w:val="single" w:sz="4" w:space="1" w:color="CFCFCF"/>
        </w:pBdr>
        <w:spacing w:before="180" w:after="80"/>
      </w:pPr>
      <w:r>
        <w:rPr>
          <w:rFonts w:ascii="Inter" w:hAnsi="Inter" w:cs="Inter"/>
          <w:b/>
          <w:color w:val="000000"/>
          <w:spacing w:val="26"/>
          <w:sz w:val="18"/>
          <w:szCs w:val="18"/>
        </w:rPr>
        <w:t xml:space="preserve">PROJELER</w:t>
      </w:r>
    </w:p>
    <w:p>
      <w:pPr>
        <w:keepNext/>
        <w:tabs>
          <w:tab w:val="right" w:pos="10526"/>
        </w:tabs>
        <w:spacing w:before="0" w:after="0" w:line="276" w:lineRule="auto"/>
      </w:pPr>
      <w:r>
        <w:rPr>
          <w:rFonts w:ascii="Inter" w:hAnsi="Inter" w:cs="Inter"/>
          <w:b/>
          <w:color w:val="111111"/>
          <w:sz w:val="19"/>
          <w:szCs w:val="19"/>
        </w:rPr>
        <w:t xml:space="preserve">TUBİTAK 2209B - ROKETSAN</w:t>
      </w:r>
      <w:r>
        <w:tab/>
      </w:r>
      <w:r>
        <w:rPr>
          <w:rFonts w:ascii="Inter" w:hAnsi="Inter" w:cs="Inter"/>
          <w:color w:val="6B6B6B"/>
          <w:sz w:val="16"/>
          <w:szCs w:val="16"/>
        </w:rPr>
        <w:t xml:space="preserve">2026 – 2027</w:t>
      </w:r>
    </w:p>
    <w:p>
      <w:pPr>
        <w:keepNext/>
        <w:spacing w:before="10" w:after="40" w:line="276" w:lineRule="auto"/>
      </w:pPr>
      <w:r>
        <w:rPr>
          <w:rFonts w:ascii="Inter" w:hAnsi="Inter" w:cs="Inter"/>
          <w:color w:val="000000"/>
          <w:sz w:val="17"/>
          <w:szCs w:val="17"/>
        </w:rPr>
        <w:t xml:space="preserve">TÜBİTAK &amp; ROKETSAN Destekli Araştırma Projesi</w:t>
      </w:r>
    </w:p>
    <w:p>
      <w:pPr>
        <w:spacing w:before="0" w:after="24" w:line="276" w:lineRule="auto"/>
        <w:jc w:val="both"/>
      </w:pPr>
      <w:r>
        <w:rPr>
          <w:rFonts w:ascii="Inter" w:hAnsi="Inter" w:cs="Inter"/>
          <w:b/>
          <w:color w:val="222222"/>
          <w:sz w:val="17"/>
          <w:szCs w:val="17"/>
        </w:rPr>
        <w:t xml:space="preserve">Araştırma Başlığı:</w:t>
      </w:r>
      <w:r>
        <w:rPr>
          <w:rFonts w:ascii="Inter" w:hAnsi="Inter" w:cs="Inter"/>
          <w:color w:val="3A3A3A"/>
          <w:sz w:val="17"/>
          <w:szCs w:val="17"/>
        </w:rPr>
        <w:t xml:space="preserve"> Roket Alt Sistemlerinde TPU Tabanlı Titreşim Sönümleyici Tasarımı</w:t>
      </w:r>
    </w:p>
    <w:p>
      <w:pPr>
        <w:spacing w:before="0" w:after="24" w:line="276" w:lineRule="auto"/>
        <w:jc w:val="both"/>
      </w:pPr>
      <w:r>
        <w:rPr>
          <w:rFonts w:ascii="Inter" w:hAnsi="Inter" w:cs="Inter"/>
          <w:b/>
          <w:color w:val="222222"/>
          <w:sz w:val="17"/>
          <w:szCs w:val="17"/>
        </w:rPr>
        <w:t xml:space="preserve">Sanayii Danışman:</w:t>
      </w:r>
      <w:r>
        <w:rPr>
          <w:rFonts w:ascii="Inter" w:hAnsi="Inter" w:cs="Inter"/>
          <w:color w:val="3A3A3A"/>
          <w:sz w:val="17"/>
          <w:szCs w:val="17"/>
        </w:rPr>
        <w:t xml:space="preserve"> Roketsan Algılayıcı Sistemler Birim Müdürü Dr. Caner Gençoğlu</w:t>
      </w:r>
    </w:p>
    <w:p>
      <w:pPr>
        <w:spacing w:before="0" w:after="24" w:line="276" w:lineRule="auto"/>
        <w:jc w:val="both"/>
      </w:pPr>
      <w:r>
        <w:rPr>
          <w:rFonts w:ascii="Inter" w:hAnsi="Inter" w:cs="Inter"/>
          <w:b/>
          <w:color w:val="222222"/>
          <w:sz w:val="17"/>
          <w:szCs w:val="17"/>
        </w:rPr>
        <w:t xml:space="preserve">Akademik Danışman:</w:t>
      </w:r>
      <w:r>
        <w:rPr>
          <w:rFonts w:ascii="Inter" w:hAnsi="Inter" w:cs="Inter"/>
          <w:color w:val="3A3A3A"/>
          <w:sz w:val="17"/>
          <w:szCs w:val="17"/>
        </w:rPr>
        <w:t xml:space="preserve"> Gebze Teknik Üniversitesi Öğretim Görevlisi Asistan Profesör Saeed Lotfan</w:t>
      </w:r>
    </w:p>
    <w:p>
      <w:pPr>
        <w:spacing w:before="0" w:after="24" w:line="276" w:lineRule="auto"/>
        <w:jc w:val="both"/>
      </w:pPr>
      <w:r>
        <w:rPr>
          <w:rFonts w:ascii="Inter" w:hAnsi="Inter" w:cs="Inter"/>
          <w:color w:val="3A3A3A"/>
          <w:sz w:val="17"/>
          <w:szCs w:val="17"/>
        </w:rPr>
        <w:t xml:space="preserve">Danışmanlarımın rehberliğinde roket ve füze sistemlerinde karşılaşılan titreşim problemlerine yönelik yenilikçi bir sönümleyici tasarımı üzerine Ar-Ge projesi yürüttüm ve raporladım. TPU sönümleyici malzemelerin mekanik analizlerini, tasarım optimizasyonlarını ve prototipleme süreçlerini gerçekleştirdim.</w:t>
      </w:r>
    </w:p>
    <w:p>
      <w:pPr>
        <w:keepNext/>
        <w:tabs>
          <w:tab w:val="right" w:pos="10526"/>
        </w:tabs>
        <w:spacing w:before="100" w:after="0" w:line="276" w:lineRule="auto"/>
      </w:pPr>
      <w:r>
        <w:rPr>
          <w:rFonts w:ascii="Inter" w:hAnsi="Inter" w:cs="Inter"/>
          <w:b/>
          <w:color w:val="111111"/>
          <w:sz w:val="19"/>
          <w:szCs w:val="19"/>
        </w:rPr>
        <w:t xml:space="preserve">TEKNOFEST 2026 Roket Yarışması</w:t>
      </w:r>
      <w:r>
        <w:tab/>
      </w:r>
      <w:r>
        <w:rPr>
          <w:rFonts w:ascii="Inter" w:hAnsi="Inter" w:cs="Inter"/>
          <w:color w:val="6B6B6B"/>
          <w:sz w:val="16"/>
          <w:szCs w:val="16"/>
        </w:rPr>
        <w:t xml:space="preserve">2025 – 2026</w:t>
      </w:r>
    </w:p>
    <w:p>
      <w:pPr>
        <w:keepNext/>
        <w:spacing w:before="10" w:after="40" w:line="276" w:lineRule="auto"/>
      </w:pPr>
      <w:r>
        <w:rPr>
          <w:rFonts w:ascii="Inter" w:hAnsi="Inter" w:cs="Inter"/>
          <w:color w:val="000000"/>
          <w:sz w:val="17"/>
          <w:szCs w:val="17"/>
        </w:rPr>
        <w:t xml:space="preserve">A2 kategorisi 14100 ft irtifa roketi</w:t>
      </w:r>
    </w:p>
    <w:p>
      <w:pPr>
        <w:spacing w:before="0" w:after="24" w:line="276" w:lineRule="auto"/>
        <w:jc w:val="both"/>
      </w:pPr>
      <w:r>
        <w:rPr>
          <w:rFonts w:ascii="Inter" w:hAnsi="Inter" w:cs="Inter"/>
          <w:b/>
          <w:color w:val="222222"/>
          <w:sz w:val="17"/>
          <w:szCs w:val="17"/>
        </w:rPr>
        <w:t xml:space="preserve">Sıfat:</w:t>
      </w:r>
      <w:r>
        <w:rPr>
          <w:rFonts w:ascii="Inter" w:hAnsi="Inter" w:cs="Inter"/>
          <w:color w:val="3A3A3A"/>
          <w:sz w:val="17"/>
          <w:szCs w:val="17"/>
        </w:rPr>
        <w:t xml:space="preserve"> Takım Kurucusu &amp; Takım Kaptanı</w:t>
      </w:r>
    </w:p>
    <w:p>
      <w:pPr>
        <w:spacing w:before="0" w:after="24" w:line="276" w:lineRule="auto"/>
        <w:jc w:val="both"/>
      </w:pPr>
      <w:r>
        <w:rPr>
          <w:rFonts w:ascii="Inter" w:hAnsi="Inter" w:cs="Inter"/>
          <w:color w:val="3A3A3A"/>
          <w:sz w:val="17"/>
          <w:szCs w:val="17"/>
        </w:rPr>
        <w:t xml:space="preserve">Kaizen Roket Takımı ile dördüncülük başarısı elde ettiğimiz model roket projesi</w:t>
      </w:r>
    </w:p>
    <w:p>
      <w:pPr>
        <w:keepNext/>
        <w:tabs>
          <w:tab w:val="right" w:pos="10526"/>
        </w:tabs>
        <w:spacing w:before="100" w:after="0" w:line="276" w:lineRule="auto"/>
      </w:pPr>
      <w:r>
        <w:rPr>
          <w:rFonts w:ascii="Inter" w:hAnsi="Inter" w:cs="Inter"/>
          <w:b/>
          <w:color w:val="111111"/>
          <w:sz w:val="19"/>
          <w:szCs w:val="19"/>
        </w:rPr>
        <w:t xml:space="preserve">TEKNOFEST 2025 Roket Yarışması</w:t>
      </w:r>
      <w:r>
        <w:tab/>
      </w:r>
      <w:r>
        <w:rPr>
          <w:rFonts w:ascii="Inter" w:hAnsi="Inter" w:cs="Inter"/>
          <w:color w:val="6B6B6B"/>
          <w:sz w:val="16"/>
          <w:szCs w:val="16"/>
        </w:rPr>
        <w:t xml:space="preserve">2024 – 2025</w:t>
      </w:r>
    </w:p>
    <w:p>
      <w:pPr>
        <w:keepNext/>
        <w:spacing w:before="10" w:after="40" w:line="276" w:lineRule="auto"/>
      </w:pPr>
      <w:r>
        <w:rPr>
          <w:rFonts w:ascii="Inter" w:hAnsi="Inter" w:cs="Inter"/>
          <w:color w:val="000000"/>
          <w:sz w:val="17"/>
          <w:szCs w:val="17"/>
        </w:rPr>
        <w:t xml:space="preserve">A2 kategorisi 10000 ft irtifa roketi</w:t>
      </w:r>
    </w:p>
    <w:p>
      <w:pPr>
        <w:spacing w:before="0" w:after="24" w:line="276" w:lineRule="auto"/>
        <w:jc w:val="both"/>
      </w:pPr>
      <w:r>
        <w:rPr>
          <w:rFonts w:ascii="Inter" w:hAnsi="Inter" w:cs="Inter"/>
          <w:b/>
          <w:color w:val="222222"/>
          <w:sz w:val="17"/>
          <w:szCs w:val="17"/>
        </w:rPr>
        <w:t xml:space="preserve">Sıfat:</w:t>
      </w:r>
      <w:r>
        <w:rPr>
          <w:rFonts w:ascii="Inter" w:hAnsi="Inter" w:cs="Inter"/>
          <w:color w:val="3A3A3A"/>
          <w:sz w:val="17"/>
          <w:szCs w:val="17"/>
        </w:rPr>
        <w:t xml:space="preserve"> Takım Kurucusu</w:t>
      </w:r>
    </w:p>
    <w:p>
      <w:pPr>
        <w:spacing w:before="0" w:after="24" w:line="276" w:lineRule="auto"/>
        <w:jc w:val="both"/>
      </w:pPr>
      <w:r>
        <w:rPr>
          <w:rFonts w:ascii="Inter" w:hAnsi="Inter" w:cs="Inter"/>
          <w:color w:val="3A3A3A"/>
          <w:sz w:val="17"/>
          <w:szCs w:val="17"/>
        </w:rPr>
        <w:t xml:space="preserve">Kaizen Roket Takımı ile ikincilik başarısı elde ettiğimiz model roket projesi</w:t>
      </w:r>
    </w:p>
    <w:p>
      <w:pPr>
        <w:keepNext/>
        <w:tabs>
          <w:tab w:val="right" w:pos="10526"/>
        </w:tabs>
        <w:spacing w:before="100" w:after="0" w:line="276" w:lineRule="auto"/>
      </w:pPr>
      <w:r>
        <w:rPr>
          <w:rFonts w:ascii="Inter" w:hAnsi="Inter" w:cs="Inter"/>
          <w:b/>
          <w:color w:val="111111"/>
          <w:sz w:val="19"/>
          <w:szCs w:val="19"/>
        </w:rPr>
        <w:t xml:space="preserve">TEKNOFEST 2024 Roket Yarışması</w:t>
      </w:r>
      <w:r>
        <w:tab/>
      </w:r>
      <w:r>
        <w:rPr>
          <w:rFonts w:ascii="Inter" w:hAnsi="Inter" w:cs="Inter"/>
          <w:color w:val="6B6B6B"/>
          <w:sz w:val="16"/>
          <w:szCs w:val="16"/>
        </w:rPr>
        <w:t xml:space="preserve">2023 – 2024</w:t>
      </w:r>
    </w:p>
    <w:p>
      <w:pPr>
        <w:keepNext/>
        <w:spacing w:before="10" w:after="40" w:line="276" w:lineRule="auto"/>
      </w:pPr>
      <w:r>
        <w:rPr>
          <w:rFonts w:ascii="Inter" w:hAnsi="Inter" w:cs="Inter"/>
          <w:color w:val="000000"/>
          <w:sz w:val="17"/>
          <w:szCs w:val="17"/>
        </w:rPr>
        <w:t xml:space="preserve">A2 kategorisi 9350 ft irtifa roketi</w:t>
      </w:r>
    </w:p>
    <w:p>
      <w:pPr>
        <w:spacing w:before="0" w:after="24" w:line="276" w:lineRule="auto"/>
        <w:jc w:val="both"/>
      </w:pPr>
      <w:r>
        <w:rPr>
          <w:rFonts w:ascii="Inter" w:hAnsi="Inter" w:cs="Inter"/>
          <w:b/>
          <w:color w:val="222222"/>
          <w:sz w:val="17"/>
          <w:szCs w:val="17"/>
        </w:rPr>
        <w:t xml:space="preserve">Sıfat:</w:t>
      </w:r>
      <w:r>
        <w:rPr>
          <w:rFonts w:ascii="Inter" w:hAnsi="Inter" w:cs="Inter"/>
          <w:color w:val="3A3A3A"/>
          <w:sz w:val="17"/>
          <w:szCs w:val="17"/>
        </w:rPr>
        <w:t xml:space="preserve"> Takım Kurucusu</w:t>
      </w:r>
    </w:p>
    <w:p>
      <w:pPr>
        <w:spacing w:before="0" w:after="24" w:line="276" w:lineRule="auto"/>
        <w:jc w:val="both"/>
      </w:pPr>
      <w:r>
        <w:rPr>
          <w:rFonts w:ascii="Inter" w:hAnsi="Inter" w:cs="Inter"/>
          <w:color w:val="3A3A3A"/>
          <w:sz w:val="17"/>
          <w:szCs w:val="17"/>
        </w:rPr>
        <w:t xml:space="preserve">Kaizen Roket Takımı ile finalistlik başarısı elde ettiğimiz model roket projesi</w:t>
      </w:r>
    </w:p>
    <w:p>
      <w:pPr>
        <w:keepNext/>
        <w:pBdr>
          <w:bottom w:val="single" w:sz="4" w:space="1" w:color="CFCFCF"/>
        </w:pBdr>
        <w:spacing w:before="180" w:after="80"/>
      </w:pPr>
      <w:r>
        <w:rPr>
          <w:rFonts w:ascii="Inter" w:hAnsi="Inter" w:cs="Inter"/>
          <w:b/>
          <w:color w:val="000000"/>
          <w:spacing w:val="26"/>
          <w:sz w:val="18"/>
          <w:szCs w:val="18"/>
        </w:rPr>
        <w:t xml:space="preserve">SERTİFİKALAR</w:t>
      </w:r>
    </w:p>
    <w:p>
      <w:pPr>
        <w:tabs>
          <w:tab w:val="right" w:pos="10526"/>
        </w:tabs>
        <w:spacing w:before="26" w:after="26" w:line="276" w:lineRule="auto"/>
      </w:pPr>
      <w:r>
        <w:rPr>
          <w:rFonts w:ascii="Inter" w:hAnsi="Inter" w:cs="Inter"/>
          <w:b/>
          <w:color w:val="111111"/>
          <w:sz w:val="17"/>
          <w:szCs w:val="17"/>
        </w:rPr>
        <w:t xml:space="preserve">TEKNOFEST26 Roket Yarışması Dördüncülüğü</w:t>
      </w:r>
      <w:r>
        <w:rPr>
          <w:rFonts w:ascii="Inter" w:hAnsi="Inter" w:cs="Inter"/>
          <w:color w:val="6B6B6B"/>
          <w:sz w:val="17"/>
          <w:szCs w:val="17"/>
        </w:rPr>
        <w:t xml:space="preserve"> — TEKNOFEST</w:t>
      </w:r>
      <w:r>
        <w:tab/>
      </w:r>
      <w:r>
        <w:rPr>
          <w:rFonts w:ascii="Inter" w:hAnsi="Inter" w:cs="Inter"/>
          <w:color w:val="6B6B6B"/>
          <w:sz w:val="16"/>
          <w:szCs w:val="16"/>
        </w:rPr>
        <w:t xml:space="preserve">2026</w:t>
      </w:r>
    </w:p>
    <w:p>
      <w:pPr>
        <w:tabs>
          <w:tab w:val="right" w:pos="10526"/>
        </w:tabs>
        <w:spacing w:before="26" w:after="26" w:line="276" w:lineRule="auto"/>
      </w:pPr>
      <w:r>
        <w:rPr>
          <w:rFonts w:ascii="Inter" w:hAnsi="Inter" w:cs="Inter"/>
          <w:b/>
          <w:color w:val="111111"/>
          <w:sz w:val="17"/>
          <w:szCs w:val="17"/>
        </w:rPr>
        <w:t xml:space="preserve">TEKNOFEST25 Roket Yarışması İkinciliği</w:t>
      </w:r>
      <w:r>
        <w:rPr>
          <w:rFonts w:ascii="Inter" w:hAnsi="Inter" w:cs="Inter"/>
          <w:color w:val="6B6B6B"/>
          <w:sz w:val="17"/>
          <w:szCs w:val="17"/>
        </w:rPr>
        <w:t xml:space="preserve"> — TEKNOFEST</w:t>
      </w:r>
      <w:r>
        <w:tab/>
      </w:r>
      <w:r>
        <w:rPr>
          <w:rFonts w:ascii="Inter" w:hAnsi="Inter" w:cs="Inter"/>
          <w:color w:val="6B6B6B"/>
          <w:sz w:val="16"/>
          <w:szCs w:val="16"/>
        </w:rPr>
        <w:t xml:space="preserve">2025</w:t>
      </w:r>
    </w:p>
    <w:p>
      <w:pPr>
        <w:tabs>
          <w:tab w:val="right" w:pos="10526"/>
        </w:tabs>
        <w:spacing w:before="26" w:after="26" w:line="276" w:lineRule="auto"/>
      </w:pPr>
      <w:r>
        <w:rPr>
          <w:rFonts w:ascii="Inter" w:hAnsi="Inter" w:cs="Inter"/>
          <w:b/>
          <w:color w:val="111111"/>
          <w:sz w:val="17"/>
          <w:szCs w:val="17"/>
        </w:rPr>
        <w:t xml:space="preserve">TEKNOFEST24 Roket Yarışması Finalistliği</w:t>
      </w:r>
      <w:r>
        <w:rPr>
          <w:rFonts w:ascii="Inter" w:hAnsi="Inter" w:cs="Inter"/>
          <w:color w:val="6B6B6B"/>
          <w:sz w:val="17"/>
          <w:szCs w:val="17"/>
        </w:rPr>
        <w:t xml:space="preserve"> — TEKNOFEST</w:t>
      </w:r>
      <w:r>
        <w:tab/>
      </w:r>
      <w:r>
        <w:rPr>
          <w:rFonts w:ascii="Inter" w:hAnsi="Inter" w:cs="Inter"/>
          <w:color w:val="6B6B6B"/>
          <w:sz w:val="16"/>
          <w:szCs w:val="16"/>
        </w:rPr>
        <w:t xml:space="preserve">2024</w:t>
      </w:r>
    </w:p>
    <w:p>
      <w:pPr>
        <w:tabs>
          <w:tab w:val="right" w:pos="10526"/>
        </w:tabs>
        <w:spacing w:before="26" w:after="26" w:line="276" w:lineRule="auto"/>
      </w:pPr>
      <w:r>
        <w:rPr>
          <w:rFonts w:ascii="Inter" w:hAnsi="Inter" w:cs="Inter"/>
          <w:b/>
          <w:color w:val="111111"/>
          <w:sz w:val="17"/>
          <w:szCs w:val="17"/>
        </w:rPr>
        <w:t xml:space="preserve">Ford Otosan Kariyer ve Gelişim Haftası</w:t>
      </w:r>
      <w:r>
        <w:rPr>
          <w:rFonts w:ascii="Inter" w:hAnsi="Inter" w:cs="Inter"/>
          <w:color w:val="6B6B6B"/>
          <w:sz w:val="17"/>
          <w:szCs w:val="17"/>
        </w:rPr>
        <w:t xml:space="preserve"> — Ford Otosan</w:t>
      </w:r>
      <w:r>
        <w:tab/>
      </w:r>
      <w:r>
        <w:rPr>
          <w:rFonts w:ascii="Inter" w:hAnsi="Inter" w:cs="Inter"/>
          <w:color w:val="6B6B6B"/>
          <w:sz w:val="16"/>
          <w:szCs w:val="16"/>
        </w:rPr>
        <w:t xml:space="preserve">Nisan 2025</w:t>
      </w:r>
    </w:p>
    <w:p>
      <w:pPr>
        <w:tabs>
          <w:tab w:val="right" w:pos="10526"/>
        </w:tabs>
        <w:spacing w:before="26" w:after="26" w:line="276" w:lineRule="auto"/>
      </w:pPr>
      <w:r>
        <w:rPr>
          <w:rFonts w:ascii="Inter" w:hAnsi="Inter" w:cs="Inter"/>
          <w:b/>
          <w:color w:val="111111"/>
          <w:sz w:val="17"/>
          <w:szCs w:val="17"/>
        </w:rPr>
        <w:t xml:space="preserve">Immersive Design Challenge-Participant</w:t>
      </w:r>
      <w:r>
        <w:rPr>
          <w:rFonts w:ascii="Inter" w:hAnsi="Inter" w:cs="Inter"/>
          <w:color w:val="6B6B6B"/>
          <w:sz w:val="17"/>
          <w:szCs w:val="17"/>
        </w:rPr>
        <w:t xml:space="preserve"> — SIEMENS</w:t>
      </w:r>
      <w:r>
        <w:tab/>
      </w:r>
      <w:r>
        <w:rPr>
          <w:rFonts w:ascii="Inter" w:hAnsi="Inter" w:cs="Inter"/>
          <w:color w:val="6B6B6B"/>
          <w:sz w:val="16"/>
          <w:szCs w:val="16"/>
        </w:rPr>
        <w:t xml:space="preserve">Ocak 2025</w:t>
      </w:r>
    </w:p>
    <w:p>
      <w:pPr>
        <w:tabs>
          <w:tab w:val="right" w:pos="10526"/>
        </w:tabs>
        <w:spacing w:before="26" w:after="26" w:line="276" w:lineRule="auto"/>
      </w:pPr>
      <w:r>
        <w:rPr>
          <w:rFonts w:ascii="Inter" w:hAnsi="Inter" w:cs="Inter"/>
          <w:b/>
          <w:color w:val="111111"/>
          <w:sz w:val="17"/>
          <w:szCs w:val="17"/>
        </w:rPr>
        <w:t xml:space="preserve">CNC Torna Operatörlüğü</w:t>
      </w:r>
      <w:r>
        <w:rPr>
          <w:rFonts w:ascii="Inter" w:hAnsi="Inter" w:cs="Inter"/>
          <w:color w:val="6B6B6B"/>
          <w:sz w:val="17"/>
          <w:szCs w:val="17"/>
        </w:rPr>
        <w:t xml:space="preserve"> — Tezmaksan Makina</w:t>
      </w:r>
      <w:r>
        <w:tab/>
      </w:r>
      <w:r>
        <w:rPr>
          <w:rFonts w:ascii="Inter" w:hAnsi="Inter" w:cs="Inter"/>
          <w:color w:val="6B6B6B"/>
          <w:sz w:val="16"/>
          <w:szCs w:val="16"/>
        </w:rPr>
        <w:t xml:space="preserve">Mayıs 2024</w:t>
      </w:r>
    </w:p>
    <w:p>
      <w:pPr>
        <w:tabs>
          <w:tab w:val="right" w:pos="10526"/>
        </w:tabs>
        <w:spacing w:before="26" w:after="26" w:line="276" w:lineRule="auto"/>
      </w:pPr>
      <w:r>
        <w:rPr>
          <w:rFonts w:ascii="Inter" w:hAnsi="Inter" w:cs="Inter"/>
          <w:b/>
          <w:color w:val="111111"/>
          <w:sz w:val="17"/>
          <w:szCs w:val="17"/>
        </w:rPr>
        <w:t xml:space="preserve">ISO Kalite, Müşteri Memnuniyeti ve Enerji Yönetimi</w:t>
      </w:r>
      <w:r>
        <w:rPr>
          <w:rFonts w:ascii="Inter" w:hAnsi="Inter" w:cs="Inter"/>
          <w:color w:val="6B6B6B"/>
          <w:sz w:val="17"/>
          <w:szCs w:val="17"/>
        </w:rPr>
        <w:t xml:space="preserve"> — Teknopark İstanbul Akademi</w:t>
      </w:r>
      <w:r>
        <w:tab/>
      </w:r>
      <w:r>
        <w:rPr>
          <w:rFonts w:ascii="Inter" w:hAnsi="Inter" w:cs="Inter"/>
          <w:color w:val="6B6B6B"/>
          <w:sz w:val="16"/>
          <w:szCs w:val="16"/>
        </w:rPr>
        <w:t xml:space="preserve">Ekim 2023</w:t>
      </w:r>
    </w:p>
    <w:sectPr>
      <w:pgSz w:w="11906" w:h="16838"/>
      <w:pgMar w:top="567" w:right="680" w:bottom="567" w:left="680" w:header="0" w:footer="0" w:gutter="0"/>
    </w:sectPr>
  </w:body>
</w:document>
</file>

<file path=word/fontTable.xml><?xml version="1.0" encoding="utf-8"?>
<w:fonts xmlns:w="http://schemas.openxmlformats.org/wordprocessingml/2006/main" xmlns:r="http://schemas.openxmlformats.org/officeDocument/2006/relationships">
  <w:font w:name="Calibri">
    <w:charset w:val="00"/>
    <w:family w:val="swiss"/>
    <w:pitch w:val="variable"/>
  </w:font>
  <w:font w:name="Inter">
    <w:altName w:val="Arial"/>
    <w:charset w:val="00"/>
    <w:family w:val="swiss"/>
    <w:pitch w:val="variable"/>
    <w:embedRegular r:id="rId1" w:fontKey="{F7A7B687-A920-09D2-DCCF-6687C01DE8D5}"/>
    <w:embedBold r:id="rId2" w:fontKey="{772885DF-9335-473A-8582-A3E0CB88F25C}"/>
    <w:embedItalic r:id="rId3" w:fontKey="{97A967DC-6FC1-E22F-4314-13D0ACA7E2AD}"/>
    <w:embedBoldItalic r:id="rId4" w:fontKey="{D38AE17A-ABDC-7A55-8C17-44BDE5D1AEAF}"/>
  </w:font>
</w:fonts>
</file>

<file path=word/numbering.xml><?xml version="1.0" encoding="utf-8"?>
<w:numbering xmlns:w="http://schemas.openxmlformats.org/wordprocessingml/2006/main">
  <w:abstractNum w:abstractNumId="0">
    <w:multiLevelType w:val="singleLevel"/>
    <w:lvl w:ilvl="0">
      <w:start w:val="1"/>
      <w:numFmt w:val="bullet"/>
      <w:lvlText w:val="•"/>
      <w:lvlJc w:val="left"/>
      <w:pPr>
        <w:ind w:left="220" w:hanging="200"/>
      </w:pPr>
      <w:rPr>
        <w:rFonts w:ascii="Inter" w:hAnsi="Inter"/>
        <w:color w:val="3A3A3A"/>
        <w:sz w:val="17"/>
      </w:rPr>
    </w:lvl>
  </w:abstractNum>
  <w:num w:numId="1">
    <w:abstractNumId w:val="0"/>
  </w:num>
</w:numbering>
</file>

<file path=word/settings.xml><?xml version="1.0" encoding="utf-8"?>
<w:settings xmlns:w="http://schemas.openxmlformats.org/wordprocessingml/2006/main">
  <w:embedTrueTypeFonts/>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Inter" w:hAnsi="Inter" w:cs="Inter"/>
        <w:color w:val="2A2A2A"/>
        <w:sz w:val="17"/>
        <w:szCs w:val="17"/>
        <w:lang w:val="tr-TR"/>
      </w:rPr>
    </w:rPrDefault>
    <w:pPrDefault>
      <w:pPr>
        <w:spacing w:before="0" w:after="0" w:line="276" w:lineRule="auto"/>
      </w:pPr>
    </w:pPrDefault>
  </w:docDefaults>
  <w:style w:type="paragraph" w:default="1" w:styleId="Normal">
    <w:name w:val="Normal"/>
    <w:qFormat/>
  </w:style>
  <w:style w:type="table" w:default="1" w:styleId="TableNormal">
    <w:name w:val="Normal Table"/>
    <w:tblPr>
      <w:tblInd w:w="0" w:type="dxa"/>
      <w:tblCellMar>
        <w:top w:w="0" w:type="dxa"/>
        <w:left w:w="0" w:type="dxa"/>
        <w:bottom w:w="0" w:type="dxa"/>
        <w:right w:w="0"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foto.jpg"/><Relationship Id="rId11" Type="http://schemas.openxmlformats.org/officeDocument/2006/relationships/image" Target="media/qr.png"/><Relationship Id="rId12" Type="http://schemas.openxmlformats.org/officeDocument/2006/relationships/hyperlink" Target="http://127.0.0.1:8484" TargetMode="External"/></Relationships>
</file>

<file path=word/_rels/fontTable.xml.rels><?xml version="1.0" encoding="UTF-8" standalone="yes"?><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docProps/core.xml><?xml version="1.0" encoding="utf-8"?>
<cp:coreProperties xmlns:cp="http://schemas.openxmlformats.org/package/2006/metadata/core-properties" xmlns:dc="http://purl.org/dc/elements/1.1/" xmlns:dcterms="http://purl.org/dc/terms/" xmlns:xsi="http://www.w3.org/2001/XMLSchema-instance">
  <dc:title>Bayram Suat Kekeç — Özgeçmiş</dc:title>
  <dc:creator>Bayram Suat Kekeç</dc:creator>
  <cp:lastModifiedBy>Bayram Suat Kekeç</cp:lastModifiedBy>
  <dcterms:created xsi:type="dcterms:W3CDTF">2026-09-27T07:01:51Z</dcterms:created>
  <dcterms:modified xsi:type="dcterms:W3CDTF">2026-09-27T07:01:51Z</dcterms:modified>
</cp:coreProperties>
</file>